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3228" w14:textId="77777777" w:rsidR="00D20C57" w:rsidRDefault="00D20C57" w:rsidP="002E7305">
      <w:pPr>
        <w:spacing w:line="360" w:lineRule="auto"/>
        <w:ind w:left="360"/>
        <w:rPr>
          <w:rFonts w:ascii="Work Sans" w:eastAsia="Arial" w:hAnsi="Work Sans" w:cstheme="majorHAnsi"/>
          <w:b/>
          <w:color w:val="E76B15"/>
          <w:sz w:val="28"/>
          <w:szCs w:val="28"/>
        </w:rPr>
      </w:pPr>
    </w:p>
    <w:p w14:paraId="7BA03F93" w14:textId="44B869EC" w:rsidR="002E7305" w:rsidRPr="00AC52D8" w:rsidRDefault="00AC52D8" w:rsidP="002E7305">
      <w:pPr>
        <w:spacing w:line="360" w:lineRule="auto"/>
        <w:ind w:left="360"/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</w:pPr>
      <w:r w:rsidRPr="00AC52D8"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  <w:t>Le chemin vers le havre sûr</w:t>
      </w:r>
    </w:p>
    <w:p w14:paraId="28ADDE4C" w14:textId="77777777" w:rsidR="002E7305" w:rsidRPr="00AC52D8" w:rsidRDefault="002E7305" w:rsidP="002E7305">
      <w:pPr>
        <w:spacing w:line="360" w:lineRule="auto"/>
        <w:rPr>
          <w:rFonts w:ascii="Arial" w:eastAsia="Arial" w:hAnsi="Arial" w:cs="Arial"/>
          <w:bCs/>
          <w:color w:val="auto"/>
          <w:sz w:val="20"/>
          <w:szCs w:val="20"/>
          <w:lang w:val="fr-CH"/>
        </w:rPr>
      </w:pPr>
    </w:p>
    <w:p w14:paraId="5371D20A" w14:textId="77777777" w:rsidR="002E5C26" w:rsidRP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Mets tes revendications sur papier et envoie-nous la </w:t>
      </w:r>
      <w:proofErr w:type="gramStart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liste!</w:t>
      </w:r>
      <w:proofErr w:type="gramEnd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</w:p>
    <w:p w14:paraId="5093AE8F" w14:textId="77777777" w:rsidR="002E5C26" w:rsidRP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Choisis la forme de ton intervention politique.</w:t>
      </w:r>
    </w:p>
    <w:p w14:paraId="4C9C977D" w14:textId="77777777" w:rsidR="002E5C26" w:rsidRPr="002E5C26" w:rsidRDefault="002E5C26" w:rsidP="002E5C26">
      <w:pPr>
        <w:pStyle w:val="Listenabsatz"/>
        <w:numPr>
          <w:ilvl w:val="1"/>
          <w:numId w:val="9"/>
        </w:numPr>
        <w:spacing w:before="240" w:line="36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gramStart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>Motion:</w:t>
      </w:r>
      <w:proofErr w:type="gramEnd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sert à charger le gouvernement fédéral ou cantonal, ou les autorités communales, de prendre des mesures.</w:t>
      </w:r>
    </w:p>
    <w:p w14:paraId="2E6C73B3" w14:textId="77777777" w:rsidR="002E5C26" w:rsidRPr="002E5C26" w:rsidRDefault="002E5C26" w:rsidP="002E5C26">
      <w:pPr>
        <w:pStyle w:val="Listenabsatz"/>
        <w:numPr>
          <w:ilvl w:val="1"/>
          <w:numId w:val="9"/>
        </w:numPr>
        <w:spacing w:before="240" w:line="36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gramStart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>Postulat:</w:t>
      </w:r>
      <w:proofErr w:type="gramEnd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sert à charger une instance politique d’examiner l’opportunité d’édicter une loi ou de prendre une décision ou une mesure concernant un cas précis.</w:t>
      </w:r>
    </w:p>
    <w:p w14:paraId="119F52FA" w14:textId="77777777" w:rsidR="002E5C26" w:rsidRPr="002E5C26" w:rsidRDefault="002E5C26" w:rsidP="002E5C26">
      <w:pPr>
        <w:pStyle w:val="Listenabsatz"/>
        <w:numPr>
          <w:ilvl w:val="1"/>
          <w:numId w:val="9"/>
        </w:numPr>
        <w:spacing w:before="240" w:line="36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gramStart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>Interpellation:</w:t>
      </w:r>
      <w:proofErr w:type="gramEnd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sert à demander de fournir des informations sur des événements ou questions importantes de politique intérieure ou extérieure concernant la Confédération.</w:t>
      </w:r>
    </w:p>
    <w:p w14:paraId="283EF619" w14:textId="77777777" w:rsidR="002E5C26" w:rsidRPr="002E5C26" w:rsidRDefault="002E5C26" w:rsidP="002E5C26">
      <w:pPr>
        <w:pStyle w:val="Listenabsatz"/>
        <w:numPr>
          <w:ilvl w:val="1"/>
          <w:numId w:val="9"/>
        </w:numPr>
        <w:spacing w:before="240" w:line="36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gramStart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>Question:</w:t>
      </w:r>
      <w:proofErr w:type="gramEnd"/>
      <w:r w:rsidRPr="002E5C26">
        <w:rPr>
          <w:rFonts w:ascii="Arial" w:eastAsia="Times New Roman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sert à demander de fournir des informations sur des événements ou questions importantes de politique intérieure ou extérieure.</w:t>
      </w:r>
    </w:p>
    <w:p w14:paraId="1273D62E" w14:textId="1A388AF6" w:rsidR="002E5C26" w:rsidRP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Rédige ton intervention en fonction de la forme choisie. SEEBRÜCKE possède des archives où tu trouveras des modèles pour les différentes interventions.</w:t>
      </w:r>
    </w:p>
    <w:p w14:paraId="00EC65ED" w14:textId="77777777" w:rsidR="002E5C26" w:rsidRP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Dépose ton intervention auprès de l’instance politique compétente. Le texte sera mis à l’ordre du jour en fonction de l’urgence.</w:t>
      </w:r>
    </w:p>
    <w:p w14:paraId="080EE5F4" w14:textId="77777777" w:rsidR="002E5C26" w:rsidRP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Le débat et le vote ont lieu dans l’instance politique en question.</w:t>
      </w:r>
    </w:p>
    <w:p w14:paraId="3E98859A" w14:textId="0637B206" w:rsidR="002E5C26" w:rsidRDefault="002E5C26" w:rsidP="002E5C26">
      <w:pPr>
        <w:pStyle w:val="Listenabsatz"/>
        <w:numPr>
          <w:ilvl w:val="0"/>
          <w:numId w:val="9"/>
        </w:numPr>
        <w:spacing w:before="240" w:line="360" w:lineRule="auto"/>
        <w:ind w:left="709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Après coup, une évaluation permet d’envisager les prochaines étapes possibles.</w:t>
      </w:r>
    </w:p>
    <w:p w14:paraId="7C4A409E" w14:textId="77777777" w:rsidR="002E5C26" w:rsidRPr="002E5C26" w:rsidRDefault="002E5C26" w:rsidP="002E5C26">
      <w:pPr>
        <w:spacing w:before="240"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SEEBRÜCKE Suisse peut soutenir et accompagner ton travail par une pétition, une manifestation ou un communiqué de presse.</w:t>
      </w:r>
    </w:p>
    <w:p w14:paraId="479DE37C" w14:textId="77777777" w:rsidR="002E5C26" w:rsidRPr="002E5C26" w:rsidRDefault="002E5C26" w:rsidP="002E5C26">
      <w:pPr>
        <w:spacing w:before="240"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De nombreuses villes et communes s’opposent à la politique de fermeture des frontières de la Confédération, et souhaitent accueillir davantage de personnes en exil que celles qui leur sont attribuées. La Suisse en est </w:t>
      </w:r>
      <w:proofErr w:type="gramStart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capable!</w:t>
      </w:r>
      <w:proofErr w:type="gramEnd"/>
    </w:p>
    <w:p w14:paraId="0F2CF014" w14:textId="77777777" w:rsidR="002E5C26" w:rsidRPr="002E5C26" w:rsidRDefault="002E5C26" w:rsidP="002E5C26">
      <w:pPr>
        <w:spacing w:before="240" w:line="360" w:lineRule="auto"/>
        <w:ind w:left="426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Toi aussi, tu peux démontrer qu’une politique migratoire solidaire prend sa source dans les villes et les </w:t>
      </w:r>
      <w:proofErr w:type="gramStart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communes!</w:t>
      </w:r>
      <w:proofErr w:type="gramEnd"/>
    </w:p>
    <w:p w14:paraId="4A02F58C" w14:textId="01233806" w:rsidR="002E5C26" w:rsidRPr="002E5C26" w:rsidRDefault="002E5C26" w:rsidP="002E5C26">
      <w:pPr>
        <w:spacing w:before="240" w:line="36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  <w:lang w:val="fr-CH"/>
        </w:rPr>
      </w:pPr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En cas de question, ou si tu as besoin d’aide pour une intervention politique, n’hésite pas nous </w:t>
      </w:r>
      <w:proofErr w:type="gramStart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>contacter:</w:t>
      </w:r>
      <w:proofErr w:type="gramEnd"/>
      <w:r w:rsidRPr="002E5C26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hyperlink r:id="rId7" w:history="1">
        <w:r w:rsidRPr="00BD36E0">
          <w:rPr>
            <w:rStyle w:val="Hyperlink"/>
            <w:rFonts w:ascii="Arial" w:eastAsia="Times New Roman" w:hAnsi="Arial" w:cs="Arial"/>
            <w:sz w:val="20"/>
            <w:szCs w:val="20"/>
            <w:lang w:val="fr-CH"/>
          </w:rPr>
          <w:t>schweiz@seebruecke.org</w:t>
        </w:r>
      </w:hyperlink>
      <w:r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</w:p>
    <w:p w14:paraId="5320924A" w14:textId="194EB5C7" w:rsidR="0005495D" w:rsidRPr="002E5C26" w:rsidRDefault="0005495D" w:rsidP="002E7305">
      <w:pPr>
        <w:spacing w:line="360" w:lineRule="auto"/>
        <w:rPr>
          <w:lang w:val="fr-CH"/>
        </w:rPr>
      </w:pPr>
    </w:p>
    <w:sectPr w:rsidR="0005495D" w:rsidRPr="002E5C26" w:rsidSect="00D352B2">
      <w:headerReference w:type="default" r:id="rId8"/>
      <w:pgSz w:w="11920" w:h="16860"/>
      <w:pgMar w:top="426" w:right="1320" w:bottom="198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F590" w14:textId="77777777" w:rsidR="00BF29E1" w:rsidRDefault="00BF29E1" w:rsidP="00D352B2">
      <w:pPr>
        <w:spacing w:after="0" w:line="240" w:lineRule="auto"/>
      </w:pPr>
      <w:r>
        <w:separator/>
      </w:r>
    </w:p>
  </w:endnote>
  <w:endnote w:type="continuationSeparator" w:id="0">
    <w:p w14:paraId="412032C1" w14:textId="77777777" w:rsidR="00BF29E1" w:rsidRDefault="00BF29E1" w:rsidP="00D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840B" w14:textId="77777777" w:rsidR="00BF29E1" w:rsidRDefault="00BF29E1" w:rsidP="00D352B2">
      <w:pPr>
        <w:spacing w:after="0" w:line="240" w:lineRule="auto"/>
      </w:pPr>
      <w:r>
        <w:separator/>
      </w:r>
    </w:p>
  </w:footnote>
  <w:footnote w:type="continuationSeparator" w:id="0">
    <w:p w14:paraId="28D17BCD" w14:textId="77777777" w:rsidR="00BF29E1" w:rsidRDefault="00BF29E1" w:rsidP="00D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1CAD" w14:textId="250A3729" w:rsidR="00A62CA9" w:rsidRDefault="00A62CA9">
    <w:pPr>
      <w:pStyle w:val="Kopfzeile"/>
    </w:pPr>
    <w:r w:rsidRPr="00A62CA9">
      <w:rPr>
        <w:rFonts w:asciiTheme="majorHAnsi" w:hAnsiTheme="majorHAnsi" w:cstheme="majorHAnsi"/>
        <w:noProof/>
      </w:rPr>
      <w:drawing>
        <wp:inline distT="0" distB="0" distL="0" distR="0" wp14:anchorId="5F81A777" wp14:editId="0C026816">
          <wp:extent cx="5738865" cy="800772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80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2EA00" w14:textId="77777777" w:rsidR="00A62CA9" w:rsidRDefault="00A62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B16"/>
    <w:multiLevelType w:val="hybridMultilevel"/>
    <w:tmpl w:val="9A9E36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0A0"/>
    <w:multiLevelType w:val="hybridMultilevel"/>
    <w:tmpl w:val="810AFFC8"/>
    <w:lvl w:ilvl="0" w:tplc="2D3E122E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49A0">
      <w:start w:val="1"/>
      <w:numFmt w:val="bullet"/>
      <w:lvlText w:val="●"/>
      <w:lvlJc w:val="left"/>
      <w:pPr>
        <w:ind w:left="1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897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F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0778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AF25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9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CDB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6F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3266D"/>
    <w:multiLevelType w:val="multilevel"/>
    <w:tmpl w:val="C3D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60C30"/>
    <w:multiLevelType w:val="multilevel"/>
    <w:tmpl w:val="82A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A7C44"/>
    <w:multiLevelType w:val="hybridMultilevel"/>
    <w:tmpl w:val="4534351E"/>
    <w:lvl w:ilvl="0" w:tplc="274C0B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2B8E"/>
    <w:multiLevelType w:val="hybridMultilevel"/>
    <w:tmpl w:val="2188C8E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77F81"/>
    <w:multiLevelType w:val="hybridMultilevel"/>
    <w:tmpl w:val="73201A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36F8"/>
    <w:multiLevelType w:val="hybridMultilevel"/>
    <w:tmpl w:val="15B87FDA"/>
    <w:lvl w:ilvl="0" w:tplc="64244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5" w:hanging="360"/>
      </w:pPr>
    </w:lvl>
    <w:lvl w:ilvl="2" w:tplc="0807001B" w:tentative="1">
      <w:start w:val="1"/>
      <w:numFmt w:val="lowerRoman"/>
      <w:lvlText w:val="%3."/>
      <w:lvlJc w:val="right"/>
      <w:pPr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2F91749"/>
    <w:multiLevelType w:val="hybridMultilevel"/>
    <w:tmpl w:val="FFFCE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D"/>
    <w:rsid w:val="0005495D"/>
    <w:rsid w:val="00131BAD"/>
    <w:rsid w:val="0013644A"/>
    <w:rsid w:val="001F7C01"/>
    <w:rsid w:val="0024442D"/>
    <w:rsid w:val="002C10D3"/>
    <w:rsid w:val="002E5C26"/>
    <w:rsid w:val="002E7305"/>
    <w:rsid w:val="003E231A"/>
    <w:rsid w:val="00413AA6"/>
    <w:rsid w:val="00474B44"/>
    <w:rsid w:val="0049599C"/>
    <w:rsid w:val="0057403D"/>
    <w:rsid w:val="005D3E7E"/>
    <w:rsid w:val="0063634E"/>
    <w:rsid w:val="006D1355"/>
    <w:rsid w:val="0075664F"/>
    <w:rsid w:val="00844543"/>
    <w:rsid w:val="008E1757"/>
    <w:rsid w:val="0092092A"/>
    <w:rsid w:val="00923C17"/>
    <w:rsid w:val="00A1597E"/>
    <w:rsid w:val="00A44521"/>
    <w:rsid w:val="00A625B7"/>
    <w:rsid w:val="00A62CA9"/>
    <w:rsid w:val="00AC52D8"/>
    <w:rsid w:val="00B76EAB"/>
    <w:rsid w:val="00BA1A88"/>
    <w:rsid w:val="00BF29E1"/>
    <w:rsid w:val="00C86D83"/>
    <w:rsid w:val="00D20C57"/>
    <w:rsid w:val="00D352B2"/>
    <w:rsid w:val="00EC4B0E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8ACF"/>
  <w15:docId w15:val="{E0B9C739-3771-4B95-B021-81DDBAD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/>
      <w:ind w:left="10" w:right="131" w:hanging="10"/>
      <w:jc w:val="both"/>
      <w:outlineLvl w:val="0"/>
    </w:pPr>
    <w:rPr>
      <w:rFonts w:ascii="Arial" w:eastAsia="Arial" w:hAnsi="Arial" w:cs="Arial"/>
      <w:b/>
      <w:color w:val="E76B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b/>
      <w:color w:val="E76B1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B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23C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7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E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E5C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weiz@seebrue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Noack</dc:creator>
  <cp:keywords/>
  <cp:lastModifiedBy>Anne Noack</cp:lastModifiedBy>
  <cp:revision>2</cp:revision>
  <dcterms:created xsi:type="dcterms:W3CDTF">2020-12-13T21:25:00Z</dcterms:created>
  <dcterms:modified xsi:type="dcterms:W3CDTF">2020-12-13T21:25:00Z</dcterms:modified>
</cp:coreProperties>
</file>